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00" w:lineRule="exact"/>
        <w:jc w:val="left"/>
        <w:rPr>
          <w:rFonts w:ascii="宋体" w:hAnsi="宋体" w:eastAsia="宋体" w:cs="仿宋_GB2312"/>
          <w:b/>
          <w:sz w:val="32"/>
          <w:szCs w:val="32"/>
        </w:rPr>
      </w:pPr>
      <w:r>
        <w:rPr>
          <w:rFonts w:hint="eastAsia" w:ascii="宋体" w:hAnsi="宋体" w:eastAsia="宋体" w:cs="仿宋_GB2312"/>
          <w:b/>
          <w:sz w:val="32"/>
          <w:szCs w:val="32"/>
        </w:rPr>
        <w:t>附件</w:t>
      </w:r>
      <w:r>
        <w:rPr>
          <w:rFonts w:ascii="宋体" w:hAnsi="宋体" w:eastAsia="宋体" w:cs="仿宋_GB2312"/>
          <w:b/>
          <w:sz w:val="32"/>
          <w:szCs w:val="32"/>
        </w:rPr>
        <w:t>3</w:t>
      </w:r>
      <w:r>
        <w:rPr>
          <w:rFonts w:hint="eastAsia" w:ascii="宋体" w:hAnsi="宋体" w:eastAsia="宋体" w:cs="仿宋_GB2312"/>
          <w:b/>
          <w:sz w:val="32"/>
          <w:szCs w:val="32"/>
        </w:rPr>
        <w:t>：</w:t>
      </w:r>
    </w:p>
    <w:p>
      <w:pPr>
        <w:spacing w:before="156" w:beforeLines="50" w:after="156" w:afterLines="50" w:line="5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单独招生考试命题与考务细则</w:t>
      </w:r>
    </w:p>
    <w:p>
      <w:pPr>
        <w:spacing w:before="156" w:beforeLines="50" w:after="156" w:afterLines="50" w:line="200" w:lineRule="exact"/>
        <w:jc w:val="center"/>
        <w:rPr>
          <w:rFonts w:ascii="仿宋" w:hAnsi="仿宋" w:eastAsia="仿宋" w:cs="仿宋"/>
          <w:b/>
          <w:bCs/>
          <w:sz w:val="11"/>
          <w:szCs w:val="11"/>
        </w:rPr>
      </w:pP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为促进我院单独招生考试工作的科学化、制度化、规范化、程序化。实现“三杜绝一减少”（杜绝安全事故，杜绝泄密、失密，杜绝工作差错，将违章犯纪的人和事减少到最低限度）的管理目标。确保命题安全，保证试题质量，顺利实施考务工作,特制定此细则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一、命题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（一）部门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学院成立临时命题工作领导小组，由教学院长、教务处长、基础教学部主任、学生工作处处长、后勤处长、各系主任、相关专业教研室主任等人员组成，教学院长担任组长，基础教学部主任担任副组长，负责命题及考务工作的组织与实施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（二）具体工作实施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1.基础教学部制定命题计划如下：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单招考生（高中）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以文化课考试和职业适应性测试形式进行；文化课考核方式为笔试，考试科目为语文、数学，各科满分均为100分；职业适应性测试为笔试，满分为100分。总分</w:t>
      </w:r>
      <w:r>
        <w:rPr>
          <w:rFonts w:ascii="宋体" w:hAnsi="宋体" w:eastAsia="宋体" w:cs="仿宋"/>
          <w:sz w:val="28"/>
          <w:szCs w:val="28"/>
        </w:rPr>
        <w:t>3</w:t>
      </w:r>
      <w:r>
        <w:rPr>
          <w:rFonts w:hint="eastAsia" w:ascii="宋体" w:hAnsi="宋体" w:eastAsia="宋体" w:cs="仿宋"/>
          <w:sz w:val="28"/>
          <w:szCs w:val="28"/>
        </w:rPr>
        <w:t>00分。旅游管理、国际邮轮乘务管理、城市轨道交通运营管理、高速铁路客运服务专业附加面试环节，满分100分。总分</w:t>
      </w:r>
      <w:r>
        <w:rPr>
          <w:rFonts w:ascii="宋体" w:hAnsi="宋体" w:eastAsia="宋体" w:cs="仿宋"/>
          <w:sz w:val="28"/>
          <w:szCs w:val="28"/>
        </w:rPr>
        <w:t>4</w:t>
      </w:r>
      <w:r>
        <w:rPr>
          <w:rFonts w:hint="eastAsia" w:ascii="宋体" w:hAnsi="宋体" w:eastAsia="宋体" w:cs="仿宋"/>
          <w:sz w:val="28"/>
          <w:szCs w:val="28"/>
        </w:rPr>
        <w:t>00分。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单招考生（中职）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以文化课和技能考试形式进行。文化课考核方式为笔试，考试科目为语文、数学，各科满分均为100分；技能考试为笔试，满分为100分。总分</w:t>
      </w:r>
      <w:r>
        <w:rPr>
          <w:rFonts w:ascii="宋体" w:hAnsi="宋体" w:eastAsia="宋体" w:cs="仿宋"/>
          <w:sz w:val="28"/>
          <w:szCs w:val="28"/>
        </w:rPr>
        <w:t>3</w:t>
      </w:r>
      <w:r>
        <w:rPr>
          <w:rFonts w:hint="eastAsia" w:ascii="宋体" w:hAnsi="宋体" w:eastAsia="宋体" w:cs="仿宋"/>
          <w:sz w:val="28"/>
          <w:szCs w:val="28"/>
        </w:rPr>
        <w:t>00分。旅游管理、国际邮轮乘务管理、城市轨道交通运营管理、高速铁路客运服务专业附加面试环节，满分100分。总分</w:t>
      </w:r>
      <w:r>
        <w:rPr>
          <w:rFonts w:ascii="宋体" w:hAnsi="宋体" w:eastAsia="宋体" w:cs="仿宋"/>
          <w:sz w:val="28"/>
          <w:szCs w:val="28"/>
        </w:rPr>
        <w:t>4</w:t>
      </w:r>
      <w:r>
        <w:rPr>
          <w:rFonts w:hint="eastAsia" w:ascii="宋体" w:hAnsi="宋体" w:eastAsia="宋体" w:cs="仿宋"/>
          <w:sz w:val="28"/>
          <w:szCs w:val="28"/>
        </w:rPr>
        <w:t>00分。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2.教学系（部）推荐命题教师，由基础教学部审核通过后任命各科目命题人员，并与所有涉密人员签订保密协议。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3.由基础教学部对命题人员进行命题标准及试卷排版等内容的培训。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4.命题小组在封闭状态下，由组长分配任务开展命题工作，命题结束时由组长根据试卷结构进行组配试卷。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5.基础教学部组织命题领导小组成员对命题质量及试卷质量进行评定，审核通过后方可使用。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6. 审核通过的试卷由教务处管理人员进行最终校对后实行统一印刷，分装密封。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（三）工作具体分工</w:t>
      </w:r>
    </w:p>
    <w:tbl>
      <w:tblPr>
        <w:tblStyle w:val="6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792"/>
        <w:gridCol w:w="3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序号</w:t>
            </w:r>
          </w:p>
        </w:tc>
        <w:tc>
          <w:tcPr>
            <w:tcW w:w="4792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工作内容</w:t>
            </w:r>
          </w:p>
        </w:tc>
        <w:tc>
          <w:tcPr>
            <w:tcW w:w="3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负责人或部门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1</w:t>
            </w:r>
          </w:p>
        </w:tc>
        <w:tc>
          <w:tcPr>
            <w:tcW w:w="4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成立临时命题管理工作领导小组</w:t>
            </w:r>
          </w:p>
        </w:tc>
        <w:tc>
          <w:tcPr>
            <w:tcW w:w="3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教学院长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2</w:t>
            </w:r>
          </w:p>
        </w:tc>
        <w:tc>
          <w:tcPr>
            <w:tcW w:w="4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制定考试命题计划</w:t>
            </w:r>
          </w:p>
        </w:tc>
        <w:tc>
          <w:tcPr>
            <w:tcW w:w="3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教务处、基础教学部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3</w:t>
            </w:r>
          </w:p>
        </w:tc>
        <w:tc>
          <w:tcPr>
            <w:tcW w:w="4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推荐命题教师，成立各科命题小组</w:t>
            </w:r>
          </w:p>
        </w:tc>
        <w:tc>
          <w:tcPr>
            <w:tcW w:w="3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教学系（部）、教务处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4</w:t>
            </w:r>
          </w:p>
        </w:tc>
        <w:tc>
          <w:tcPr>
            <w:tcW w:w="4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签定保密协议</w:t>
            </w:r>
          </w:p>
        </w:tc>
        <w:tc>
          <w:tcPr>
            <w:tcW w:w="3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5</w:t>
            </w:r>
          </w:p>
        </w:tc>
        <w:tc>
          <w:tcPr>
            <w:tcW w:w="4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命题及试卷组配</w:t>
            </w:r>
          </w:p>
        </w:tc>
        <w:tc>
          <w:tcPr>
            <w:tcW w:w="3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命题小组组长、副组长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6</w:t>
            </w:r>
          </w:p>
        </w:tc>
        <w:tc>
          <w:tcPr>
            <w:tcW w:w="4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命题审核</w:t>
            </w:r>
          </w:p>
        </w:tc>
        <w:tc>
          <w:tcPr>
            <w:tcW w:w="3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命题工作领导小组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7</w:t>
            </w:r>
          </w:p>
        </w:tc>
        <w:tc>
          <w:tcPr>
            <w:tcW w:w="4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试卷校对及排版</w:t>
            </w:r>
          </w:p>
        </w:tc>
        <w:tc>
          <w:tcPr>
            <w:tcW w:w="3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8</w:t>
            </w:r>
          </w:p>
        </w:tc>
        <w:tc>
          <w:tcPr>
            <w:tcW w:w="4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试卷印刷、封装</w:t>
            </w:r>
          </w:p>
        </w:tc>
        <w:tc>
          <w:tcPr>
            <w:tcW w:w="3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9</w:t>
            </w:r>
          </w:p>
        </w:tc>
        <w:tc>
          <w:tcPr>
            <w:tcW w:w="47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考务册、编排考场，试卷袋封装、监考袋、门贴、桌贴、诚信考试承诺书、考场记录单、考场流程单、考场公示名单、楼层指示牌等制作</w:t>
            </w:r>
          </w:p>
        </w:tc>
        <w:tc>
          <w:tcPr>
            <w:tcW w:w="3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教务处</w:t>
            </w:r>
          </w:p>
        </w:tc>
      </w:tr>
    </w:tbl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考务</w:t>
      </w:r>
    </w:p>
    <w:p>
      <w:pPr>
        <w:spacing w:line="360" w:lineRule="auto"/>
        <w:ind w:firstLine="280" w:firstLineChars="1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（一）考场设置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1.考场标准容量为30人。面试考场保证人与人间隔1米以上。</w:t>
      </w:r>
      <w:r>
        <w:rPr>
          <w:rFonts w:hint="eastAsia" w:ascii="宋体" w:hAnsi="宋体" w:eastAsia="宋体" w:cs="仿宋"/>
          <w:sz w:val="28"/>
          <w:szCs w:val="28"/>
          <w:shd w:val="clear" w:color="auto" w:fill="FFFFFF"/>
        </w:rPr>
        <w:t>座位号由教务处编制，并制作座位号签。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仿宋"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eastAsia="宋体" w:cs="仿宋"/>
          <w:kern w:val="0"/>
          <w:sz w:val="28"/>
          <w:szCs w:val="28"/>
          <w:shd w:val="clear" w:color="auto" w:fill="FFFFFF"/>
        </w:rPr>
        <w:t>考场座位为单人、单桌。考场卫生要求“三净”：即桌盒</w:t>
      </w:r>
      <w:r>
        <w:rPr>
          <w:rFonts w:hint="eastAsia" w:ascii="宋体" w:hAnsi="宋体" w:eastAsia="宋体" w:cs="仿宋"/>
          <w:sz w:val="28"/>
          <w:szCs w:val="28"/>
        </w:rPr>
        <w:t>清理干净、桌面干净整洁、地面打扫干净。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3.考试开始后由监考员核对考生准考证、身份证及座位号。证与号相符再将准考证放在考试座位的左上角以便随时检查。对坐错号位的考生要查明原因并进行纠正。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4.试卷袋于开考前10分钟当场拆封，当场清点、分发。空白试卷随袋装回，不得散发。</w:t>
      </w:r>
    </w:p>
    <w:p>
      <w:pPr>
        <w:spacing w:line="360" w:lineRule="auto"/>
        <w:ind w:firstLine="280" w:firstLineChars="100"/>
        <w:rPr>
          <w:rFonts w:ascii="宋体" w:hAnsi="宋体" w:eastAsia="宋体" w:cs="仿宋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（二）试卷安全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1.保密室验收检查制度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考试前，考试工作领导小组要组织有关人员对所设保密室进行检查验收，合格后方批准同意启用。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2.保密室和保卫人员规定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1）保密室选择有安保措施的套间，内间为试卷存放室，试卷需放入保密柜中，外间为保卫人员值班室。保密室门须上双锁、安装铁门、铁窗栏杆、配备铁质保密柜，安装防盗警报系统，具备防盗、防火、防潮、防鼠功能。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（2）保密室人员配备 </w:t>
      </w:r>
    </w:p>
    <w:p>
      <w:pPr>
        <w:spacing w:line="360" w:lineRule="auto"/>
        <w:ind w:firstLine="280" w:firstLineChars="1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试卷保密期间，保密人员不少于3人。禁止无关人员进入试卷保密室。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3.保密室工作制度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（1）考试及试卷保密期间，任何人不得进入保密室，如有特殊情况，须在两名保密员、考务负责人同时在位的情况下方可进入，保密人员任何情况下不得少于2人。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（2）考试及试卷保密期间，保卫人员要在保卫值班室二十四小时轮流值班，任何情况下保卫人员不得少于2人。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（3）考试及试卷保密期间，保密人员及保卫人员禁止打扑克、睡觉、吸烟、饮酒等文娱活动。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（三）职责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1.主考</w:t>
      </w:r>
      <w:r>
        <w:rPr>
          <w:rFonts w:hint="eastAsia" w:ascii="宋体" w:hAnsi="宋体" w:eastAsia="宋体" w:cs="仿宋"/>
          <w:sz w:val="28"/>
          <w:szCs w:val="28"/>
        </w:rPr>
        <w:t>工作职责</w:t>
      </w:r>
      <w:r>
        <w:rPr>
          <w:rFonts w:hint="eastAsia" w:ascii="宋体" w:hAnsi="宋体" w:eastAsia="宋体" w:cs="仿宋"/>
          <w:bCs/>
          <w:sz w:val="28"/>
          <w:szCs w:val="28"/>
        </w:rPr>
        <w:t>：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（1）主考是考试工作的第一负责人，保证考试公正、顺利进行.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（2）全面负责考试的组织与管理，组织制定工作安排和实施方案，明确工作要求和工作程序。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（3）负责检查考试纪律和监考员工作情况，及时处理考试中发生的各种问题。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（4）对考生集体作弊或管理失控的考场，有权终止考试，宣布该场考试无效。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（5）主持召开学院考试组织协调工作会议，布置工作任务。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2.副主考</w:t>
      </w:r>
      <w:r>
        <w:rPr>
          <w:rFonts w:hint="eastAsia" w:ascii="宋体" w:hAnsi="宋体" w:eastAsia="宋体" w:cs="仿宋"/>
          <w:sz w:val="28"/>
          <w:szCs w:val="28"/>
        </w:rPr>
        <w:t>工作职责</w:t>
      </w:r>
      <w:r>
        <w:rPr>
          <w:rFonts w:hint="eastAsia" w:ascii="宋体" w:hAnsi="宋体" w:eastAsia="宋体" w:cs="仿宋"/>
          <w:bCs/>
          <w:sz w:val="28"/>
          <w:szCs w:val="28"/>
        </w:rPr>
        <w:t>：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（1）协助主考完成本次考试工作。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（2）召开考务人员和监考员业务培训会。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（3）监督、检查监考员及考试人员的工作履行情况，有权随时撤换不称职人员。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（4）监督考试规定时间的有效执行。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（5）协助主考处理考试期间发生的问题。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3.考务办公室职责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（1）在主考、副主考的领导下，全面负责本次考试组织安排工作。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（2）负责印制考务手册、编排考场、考试用品、参考人员统计、成绩汇总等考务相关工作。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（3）负责监督、检查各环节的试卷保密保卫工作。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（4）负责</w:t>
      </w:r>
      <w:r>
        <w:rPr>
          <w:rFonts w:hint="eastAsia" w:ascii="宋体" w:hAnsi="宋体" w:eastAsia="宋体" w:cs="仿宋"/>
          <w:bCs/>
          <w:sz w:val="28"/>
          <w:szCs w:val="28"/>
        </w:rPr>
        <w:t>征集并按考场需求分配监考员</w:t>
      </w:r>
      <w:r>
        <w:rPr>
          <w:rFonts w:hint="eastAsia" w:ascii="宋体" w:hAnsi="宋体" w:eastAsia="宋体" w:cs="仿宋"/>
          <w:sz w:val="28"/>
          <w:szCs w:val="28"/>
        </w:rPr>
        <w:t xml:space="preserve">、保密人员、保卫人员及其它考务工作人员，并负责所聘人员的培训工作。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（5）负责对违纪舞弊事件的调查处理及</w:t>
      </w:r>
      <w:r>
        <w:rPr>
          <w:rFonts w:hint="eastAsia" w:ascii="宋体" w:hAnsi="宋体" w:eastAsia="宋体" w:cs="仿宋"/>
          <w:bCs/>
          <w:sz w:val="28"/>
          <w:szCs w:val="28"/>
        </w:rPr>
        <w:t>考试业务的协调、联络</w:t>
      </w:r>
      <w:r>
        <w:rPr>
          <w:rFonts w:hint="eastAsia" w:ascii="宋体" w:hAnsi="宋体" w:eastAsia="宋体" w:cs="仿宋"/>
          <w:sz w:val="28"/>
          <w:szCs w:val="28"/>
        </w:rPr>
        <w:t>工作。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4.监考员职责 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（1）学习监考守则，并按要求执行，把作弊消除在萌芽状态；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 xml:space="preserve">    （2）制止非考生和除主考、副主考、考务等工作人员外任何人进入考场；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 xml:space="preserve">    （3）考试为单人单桌，对号入座，双人监考；坚持一静一动，一前一后的原则。进入考场前首先检查准考证、身份证，如发现未带证件者不予发卷；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（4）考试中发现异常情况立即报告主考；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（5）遵守监考纪律，不撤离职守，不吸烟，不打瞌睡，不阅读书报，不聊天，不抄题、作题、念题，不检查、不暗示考生答题，不得擅自提前或拖延考试时间；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（6）在考试期间，须关闭手机。不得以任何理由把试卷、草稿纸带出或传出考场；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（7）</w:t>
      </w:r>
      <w:r>
        <w:rPr>
          <w:rFonts w:hint="eastAsia" w:ascii="宋体" w:hAnsi="宋体" w:eastAsia="宋体" w:cs="仿宋"/>
          <w:sz w:val="28"/>
          <w:szCs w:val="28"/>
        </w:rPr>
        <w:t xml:space="preserve">监考员要爱护、关心考生，发现考生突发疾病，须及时通知机动监考陪同考生治疗，不能坚持考试的，说明情况后考生停考。 </w:t>
      </w:r>
    </w:p>
    <w:p>
      <w:pPr>
        <w:tabs>
          <w:tab w:val="left" w:pos="1695"/>
          <w:tab w:val="left" w:pos="2340"/>
          <w:tab w:val="left" w:pos="3060"/>
          <w:tab w:val="center" w:pos="4153"/>
        </w:tabs>
        <w:spacing w:line="360" w:lineRule="auto"/>
        <w:ind w:firstLine="560" w:firstLineChars="200"/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（8）考试结束后，详实填写考场记录，认真清点试卷份数是否与参加考试人数一致，并按座位号顺序整理考卷，试卷交考务人员验收后方可离开。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（四）考场规则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仿宋"/>
          <w:sz w:val="28"/>
          <w:szCs w:val="28"/>
        </w:rPr>
        <w:t>1．</w:t>
      </w:r>
      <w:r>
        <w:rPr>
          <w:rFonts w:hint="eastAsia" w:ascii="宋体" w:hAnsi="宋体" w:eastAsia="宋体" w:cs="仿宋"/>
          <w:sz w:val="28"/>
          <w:szCs w:val="28"/>
          <w:shd w:val="clear" w:color="auto" w:fill="FFFFFF"/>
        </w:rPr>
        <w:t>考试开始后由监考员按号及准考证检查核对考生及座位号。证与号相符再将准考证放在考试座位的左上角以便随时检查。对坐错号位的考生要查明原因并进行纠正。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  <w:shd w:val="clear" w:color="auto" w:fill="FFFFFF"/>
        </w:rPr>
        <w:t>2.试卷袋于开考前10分钟当场拆封，当场清点、分发。空白试卷随袋装回，不得散发。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3.开始考试30分钟后，不得入场；考试期间，不得提前交卷、退场。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4.考生应严格按照规定携带文具，开考后考生不得传递任何物品。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5.不得要求监考员解释试题，如遇试卷分发错误，页码序号不对、字迹模糊或答题纸有模糊、污点等问题，应举手询问。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6.所有试题要按要求作答，字迹要清楚、工整。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7.考场内必须保持安静，禁止吸烟；严禁交头接耳、不得窥视他人试卷、答题纸及其他答题材料。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8.考试结束铃响，考生应立即停止答题，否则按违纪处理。监考员对试卷清点无误后，考生方可离开考场。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9.服从考试工作人员管理，接受监考员的监督和检查。</w:t>
      </w:r>
    </w:p>
    <w:p>
      <w:pPr>
        <w:pStyle w:val="4"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rPr>
          <w:rFonts w:cs="仿宋"/>
          <w:sz w:val="28"/>
          <w:szCs w:val="28"/>
          <w:shd w:val="clear" w:color="auto" w:fill="FFFFFF"/>
        </w:rPr>
      </w:pPr>
      <w:r>
        <w:rPr>
          <w:rFonts w:hint="eastAsia" w:cs="仿宋"/>
          <w:sz w:val="28"/>
          <w:szCs w:val="28"/>
        </w:rPr>
        <w:t>10.考生有以下情形之一者按违纪舞弊处理，并</w:t>
      </w:r>
      <w:r>
        <w:rPr>
          <w:rFonts w:hint="eastAsia" w:cs="仿宋"/>
          <w:sz w:val="28"/>
          <w:szCs w:val="28"/>
          <w:shd w:val="clear" w:color="auto" w:fill="FFFFFF"/>
        </w:rPr>
        <w:t>取消其本次考试资格，</w:t>
      </w:r>
      <w:r>
        <w:rPr>
          <w:rFonts w:hint="eastAsia" w:cs="仿宋"/>
          <w:sz w:val="28"/>
          <w:szCs w:val="28"/>
        </w:rPr>
        <w:t>成绩一律按0分处理：</w:t>
      </w:r>
    </w:p>
    <w:p>
      <w:pPr>
        <w:pStyle w:val="4"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rPr>
          <w:rFonts w:cs="仿宋"/>
          <w:sz w:val="28"/>
          <w:szCs w:val="28"/>
          <w:shd w:val="clear" w:color="auto" w:fill="FFFFFF"/>
        </w:rPr>
      </w:pPr>
      <w:r>
        <w:rPr>
          <w:rFonts w:hint="eastAsia" w:cs="仿宋"/>
          <w:sz w:val="28"/>
          <w:szCs w:val="28"/>
          <w:shd w:val="clear" w:color="auto" w:fill="FFFFFF"/>
        </w:rPr>
        <w:t>（1）携带</w:t>
      </w:r>
      <w:r>
        <w:rPr>
          <w:rFonts w:hint="eastAsia" w:cs="仿宋"/>
          <w:sz w:val="28"/>
          <w:szCs w:val="28"/>
        </w:rPr>
        <w:t>通讯工具进场、代考、替考、夹带资料的</w:t>
      </w:r>
      <w:r>
        <w:rPr>
          <w:rFonts w:hint="eastAsia" w:cs="仿宋"/>
          <w:sz w:val="28"/>
          <w:szCs w:val="28"/>
          <w:shd w:val="clear" w:color="auto" w:fill="FFFFFF"/>
        </w:rPr>
        <w:t>。</w:t>
      </w:r>
    </w:p>
    <w:p>
      <w:pPr>
        <w:pStyle w:val="4"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rPr>
          <w:rFonts w:cs="仿宋"/>
          <w:sz w:val="28"/>
          <w:szCs w:val="28"/>
          <w:shd w:val="clear" w:color="auto" w:fill="FFFFFF"/>
        </w:rPr>
      </w:pPr>
      <w:r>
        <w:rPr>
          <w:rFonts w:hint="eastAsia" w:cs="仿宋"/>
          <w:sz w:val="28"/>
          <w:szCs w:val="28"/>
          <w:shd w:val="clear" w:color="auto" w:fill="FFFFFF"/>
        </w:rPr>
        <w:t>（2）考试开始信号发出前答题或者考试结束信号发出后继续答题的。</w:t>
      </w:r>
    </w:p>
    <w:p>
      <w:pPr>
        <w:pStyle w:val="4"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rPr>
          <w:rFonts w:cs="仿宋"/>
          <w:sz w:val="28"/>
          <w:szCs w:val="28"/>
          <w:shd w:val="clear" w:color="auto" w:fill="FFFFFF"/>
        </w:rPr>
      </w:pPr>
      <w:r>
        <w:rPr>
          <w:rFonts w:hint="eastAsia" w:cs="仿宋"/>
          <w:sz w:val="28"/>
          <w:szCs w:val="28"/>
          <w:shd w:val="clear" w:color="auto" w:fill="FFFFFF"/>
        </w:rPr>
        <w:t>（3）在考试过程中旁窥、交头接耳、互打暗号、传递纸条或者手势的。</w:t>
      </w:r>
    </w:p>
    <w:p>
      <w:pPr>
        <w:pStyle w:val="4"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rPr>
          <w:rFonts w:cs="仿宋"/>
          <w:sz w:val="28"/>
          <w:szCs w:val="28"/>
          <w:shd w:val="clear" w:color="auto" w:fill="FFFFFF"/>
        </w:rPr>
      </w:pPr>
      <w:r>
        <w:rPr>
          <w:rFonts w:hint="eastAsia" w:cs="仿宋"/>
          <w:sz w:val="28"/>
          <w:szCs w:val="28"/>
          <w:shd w:val="clear" w:color="auto" w:fill="FFFFFF"/>
        </w:rPr>
        <w:t>（4）未经考试工作人员同意在考试过程中擅自离开考场的。</w:t>
      </w:r>
    </w:p>
    <w:p>
      <w:pPr>
        <w:pStyle w:val="4"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rPr>
          <w:rFonts w:cs="仿宋"/>
          <w:sz w:val="28"/>
          <w:szCs w:val="28"/>
          <w:shd w:val="clear" w:color="auto" w:fill="FFFFFF"/>
        </w:rPr>
      </w:pPr>
      <w:r>
        <w:rPr>
          <w:rFonts w:hint="eastAsia" w:cs="仿宋"/>
          <w:sz w:val="28"/>
          <w:szCs w:val="28"/>
          <w:shd w:val="clear" w:color="auto" w:fill="FFFFFF"/>
        </w:rPr>
        <w:t>（5）将试卷、答卷（含答题卡、答题纸等，下同）、草稿纸等考试用纸带出考场、撕毁的。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（6）威胁、侮辱、诽谤考务工作人员及考生安全等扰乱考试秩序情节严重者的。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11.在考试过程中如有考生违纪作弊，监考员应将考生姓名及准考证号记入《考场记录单》，勒令考生停止答题。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12．如试卷缺损，由监考员查证后报告考务办公室，主考在验明情况后启用备用卷，并做好记录。 </w:t>
      </w:r>
    </w:p>
    <w:p>
      <w:pPr>
        <w:spacing w:line="360" w:lineRule="auto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（五）考试程序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1.考前60分钟，监考员到考务办公室签到，副主考交待本次考试注意事项。监考员领取试卷袋、监考袋、屏蔽器等，核对无误后听从考务人员安排依次离开考务办公室，进入考场。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2.考前30分钟组织操场考生排队有秩序地进入考场按号入座。监考员检查考生的准考证、身份证是否与本人一致。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3.考前15分钟，监考员B维持考场纪律，监考员A拿出试卷袋当众让学生检查卷袋是否完好并启封试卷，试卷启封后，监考员A逐份清点核对，如发现问题，要立即报告考务办公室。 </w:t>
      </w:r>
    </w:p>
    <w:p>
      <w:pPr>
        <w:spacing w:line="360" w:lineRule="auto"/>
        <w:ind w:firstLine="560" w:firstLineChars="20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4.考试结束后，勒令考生停止答题，监考员B维持考场纪律，监考员A依次收取试卷和答题纸（小号在上，大号在下且包含缺考），将所有材料送交考务办公室进行审核、验收无误后离开。                     </w:t>
      </w:r>
    </w:p>
    <w:p>
      <w:pPr>
        <w:spacing w:line="360" w:lineRule="auto"/>
        <w:rPr>
          <w:rFonts w:ascii="宋体" w:hAnsi="宋体" w:eastAsia="宋体" w:cs="仿宋"/>
          <w:sz w:val="28"/>
          <w:szCs w:val="28"/>
        </w:rPr>
      </w:pPr>
    </w:p>
    <w:p>
      <w:pPr>
        <w:spacing w:line="360" w:lineRule="auto"/>
        <w:rPr>
          <w:rFonts w:ascii="宋体" w:hAnsi="宋体" w:eastAsia="宋体" w:cs="仿宋"/>
          <w:sz w:val="28"/>
          <w:szCs w:val="28"/>
        </w:rPr>
      </w:pPr>
    </w:p>
    <w:p>
      <w:pPr>
        <w:spacing w:line="360" w:lineRule="auto"/>
        <w:rPr>
          <w:rFonts w:ascii="宋体" w:hAnsi="宋体" w:eastAsia="宋体" w:cs="仿宋"/>
          <w:sz w:val="28"/>
          <w:szCs w:val="28"/>
        </w:rPr>
      </w:pPr>
    </w:p>
    <w:p>
      <w:pPr>
        <w:spacing w:line="360" w:lineRule="auto"/>
        <w:rPr>
          <w:rFonts w:ascii="宋体" w:hAnsi="宋体" w:eastAsia="宋体" w:cs="仿宋"/>
          <w:sz w:val="28"/>
          <w:szCs w:val="28"/>
        </w:rPr>
      </w:pPr>
    </w:p>
    <w:p>
      <w:pPr>
        <w:spacing w:line="360" w:lineRule="auto"/>
        <w:rPr>
          <w:rFonts w:ascii="宋体" w:hAnsi="宋体" w:eastAsia="宋体" w:cs="仿宋"/>
          <w:sz w:val="28"/>
          <w:szCs w:val="28"/>
        </w:rPr>
      </w:pPr>
    </w:p>
    <w:p>
      <w:pPr>
        <w:spacing w:line="360" w:lineRule="auto"/>
        <w:ind w:firstLine="4340" w:firstLineChars="1550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大连装备制造职业技术学院</w:t>
      </w:r>
      <w:bookmarkStart w:id="0" w:name="_GoBack"/>
      <w:bookmarkEnd w:id="0"/>
    </w:p>
    <w:p>
      <w:pPr>
        <w:spacing w:line="360" w:lineRule="auto"/>
        <w:ind w:right="480" w:firstLine="560" w:firstLineChars="200"/>
        <w:jc w:val="center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                     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仿宋"/>
          <w:sz w:val="28"/>
          <w:szCs w:val="28"/>
        </w:rPr>
        <w:t>2024年3月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仿宋"/>
          <w:sz w:val="28"/>
          <w:szCs w:val="28"/>
        </w:rPr>
        <w:t>日</w:t>
      </w: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D39DC"/>
    <w:multiLevelType w:val="multilevel"/>
    <w:tmpl w:val="1BCD39DC"/>
    <w:lvl w:ilvl="0" w:tentative="0">
      <w:start w:val="2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Nzg0YTQ1YjIwZjFiMmUxZjNkZTQwYmQxZDI2ZDYifQ=="/>
  </w:docVars>
  <w:rsids>
    <w:rsidRoot w:val="003A4AF7"/>
    <w:rsid w:val="000779E4"/>
    <w:rsid w:val="00095498"/>
    <w:rsid w:val="000A3EC1"/>
    <w:rsid w:val="000A6314"/>
    <w:rsid w:val="000B0CFD"/>
    <w:rsid w:val="000D400A"/>
    <w:rsid w:val="000D56F6"/>
    <w:rsid w:val="000E1344"/>
    <w:rsid w:val="000E29D9"/>
    <w:rsid w:val="000F1FDE"/>
    <w:rsid w:val="00120AA6"/>
    <w:rsid w:val="00133DB6"/>
    <w:rsid w:val="001379AD"/>
    <w:rsid w:val="0015048E"/>
    <w:rsid w:val="001617A8"/>
    <w:rsid w:val="00172BE0"/>
    <w:rsid w:val="001B3281"/>
    <w:rsid w:val="001C20D8"/>
    <w:rsid w:val="001C4E35"/>
    <w:rsid w:val="001D0DE6"/>
    <w:rsid w:val="001F1435"/>
    <w:rsid w:val="001F4099"/>
    <w:rsid w:val="00201905"/>
    <w:rsid w:val="00212093"/>
    <w:rsid w:val="00217708"/>
    <w:rsid w:val="002457DF"/>
    <w:rsid w:val="002612F6"/>
    <w:rsid w:val="00273468"/>
    <w:rsid w:val="002A6FA4"/>
    <w:rsid w:val="002B083C"/>
    <w:rsid w:val="002C64A2"/>
    <w:rsid w:val="002D5507"/>
    <w:rsid w:val="002E049E"/>
    <w:rsid w:val="002F08D2"/>
    <w:rsid w:val="002F0B0A"/>
    <w:rsid w:val="002F2B7F"/>
    <w:rsid w:val="00305D27"/>
    <w:rsid w:val="0030697C"/>
    <w:rsid w:val="00314F7D"/>
    <w:rsid w:val="003232A2"/>
    <w:rsid w:val="00325E41"/>
    <w:rsid w:val="00326056"/>
    <w:rsid w:val="00337B48"/>
    <w:rsid w:val="0035487C"/>
    <w:rsid w:val="00383E88"/>
    <w:rsid w:val="003841C1"/>
    <w:rsid w:val="003842B0"/>
    <w:rsid w:val="003A314F"/>
    <w:rsid w:val="003A4AF7"/>
    <w:rsid w:val="003B261A"/>
    <w:rsid w:val="003B4C4C"/>
    <w:rsid w:val="003B510E"/>
    <w:rsid w:val="004114D9"/>
    <w:rsid w:val="00414803"/>
    <w:rsid w:val="0043066B"/>
    <w:rsid w:val="004412F2"/>
    <w:rsid w:val="004475E1"/>
    <w:rsid w:val="004539C0"/>
    <w:rsid w:val="0045621B"/>
    <w:rsid w:val="004564E4"/>
    <w:rsid w:val="00462087"/>
    <w:rsid w:val="004B02BD"/>
    <w:rsid w:val="004B5ED7"/>
    <w:rsid w:val="004D17B3"/>
    <w:rsid w:val="004D7193"/>
    <w:rsid w:val="004E1B05"/>
    <w:rsid w:val="004E79B0"/>
    <w:rsid w:val="00511113"/>
    <w:rsid w:val="00515825"/>
    <w:rsid w:val="0051621A"/>
    <w:rsid w:val="00516785"/>
    <w:rsid w:val="005364AA"/>
    <w:rsid w:val="00555EB8"/>
    <w:rsid w:val="0056276C"/>
    <w:rsid w:val="00565805"/>
    <w:rsid w:val="00575262"/>
    <w:rsid w:val="00581C2D"/>
    <w:rsid w:val="0059520A"/>
    <w:rsid w:val="005A2A83"/>
    <w:rsid w:val="005C3362"/>
    <w:rsid w:val="005C348C"/>
    <w:rsid w:val="005D356D"/>
    <w:rsid w:val="005F7CA4"/>
    <w:rsid w:val="00601E70"/>
    <w:rsid w:val="0062580B"/>
    <w:rsid w:val="0063451B"/>
    <w:rsid w:val="00642D11"/>
    <w:rsid w:val="00644291"/>
    <w:rsid w:val="006478BE"/>
    <w:rsid w:val="00652EF9"/>
    <w:rsid w:val="00690352"/>
    <w:rsid w:val="006975B5"/>
    <w:rsid w:val="006A44F8"/>
    <w:rsid w:val="006A4E2E"/>
    <w:rsid w:val="006D5103"/>
    <w:rsid w:val="006D6038"/>
    <w:rsid w:val="006D6A84"/>
    <w:rsid w:val="006F0326"/>
    <w:rsid w:val="00715F5C"/>
    <w:rsid w:val="0072529E"/>
    <w:rsid w:val="00726FDB"/>
    <w:rsid w:val="00741179"/>
    <w:rsid w:val="00742257"/>
    <w:rsid w:val="00745E02"/>
    <w:rsid w:val="007719AD"/>
    <w:rsid w:val="0077349F"/>
    <w:rsid w:val="00775767"/>
    <w:rsid w:val="00780C3A"/>
    <w:rsid w:val="0079662D"/>
    <w:rsid w:val="007A3224"/>
    <w:rsid w:val="007A5F13"/>
    <w:rsid w:val="007C1888"/>
    <w:rsid w:val="007C5DA4"/>
    <w:rsid w:val="00801DA3"/>
    <w:rsid w:val="0082389B"/>
    <w:rsid w:val="0085569B"/>
    <w:rsid w:val="008676C3"/>
    <w:rsid w:val="008840D8"/>
    <w:rsid w:val="00892A28"/>
    <w:rsid w:val="00896170"/>
    <w:rsid w:val="008B1721"/>
    <w:rsid w:val="008B5446"/>
    <w:rsid w:val="008B744F"/>
    <w:rsid w:val="008C02AB"/>
    <w:rsid w:val="008C7722"/>
    <w:rsid w:val="008D0AC7"/>
    <w:rsid w:val="00901EB4"/>
    <w:rsid w:val="00906D1E"/>
    <w:rsid w:val="00931904"/>
    <w:rsid w:val="00941E72"/>
    <w:rsid w:val="009856AD"/>
    <w:rsid w:val="0099409A"/>
    <w:rsid w:val="009B6157"/>
    <w:rsid w:val="009B7F0E"/>
    <w:rsid w:val="00A00C93"/>
    <w:rsid w:val="00A10C43"/>
    <w:rsid w:val="00A115E4"/>
    <w:rsid w:val="00A42513"/>
    <w:rsid w:val="00A473AF"/>
    <w:rsid w:val="00A4763B"/>
    <w:rsid w:val="00A7526E"/>
    <w:rsid w:val="00A7536A"/>
    <w:rsid w:val="00A75386"/>
    <w:rsid w:val="00A83739"/>
    <w:rsid w:val="00A863BD"/>
    <w:rsid w:val="00A86AAC"/>
    <w:rsid w:val="00A91FF5"/>
    <w:rsid w:val="00A9284F"/>
    <w:rsid w:val="00A9392C"/>
    <w:rsid w:val="00AA4A5A"/>
    <w:rsid w:val="00AC3D33"/>
    <w:rsid w:val="00AC69F0"/>
    <w:rsid w:val="00AD6F5C"/>
    <w:rsid w:val="00AE02E2"/>
    <w:rsid w:val="00AE6E09"/>
    <w:rsid w:val="00AF3E6C"/>
    <w:rsid w:val="00B10E3C"/>
    <w:rsid w:val="00B16B6A"/>
    <w:rsid w:val="00B20926"/>
    <w:rsid w:val="00B546A6"/>
    <w:rsid w:val="00B638EC"/>
    <w:rsid w:val="00BA5491"/>
    <w:rsid w:val="00BC4340"/>
    <w:rsid w:val="00BE5F55"/>
    <w:rsid w:val="00C828A9"/>
    <w:rsid w:val="00CB165E"/>
    <w:rsid w:val="00CB7062"/>
    <w:rsid w:val="00CC3C97"/>
    <w:rsid w:val="00CD0A96"/>
    <w:rsid w:val="00CD7484"/>
    <w:rsid w:val="00CE5154"/>
    <w:rsid w:val="00CF3E7E"/>
    <w:rsid w:val="00D0511D"/>
    <w:rsid w:val="00D1107A"/>
    <w:rsid w:val="00D226A6"/>
    <w:rsid w:val="00D400B8"/>
    <w:rsid w:val="00D50F7D"/>
    <w:rsid w:val="00D54868"/>
    <w:rsid w:val="00D548F3"/>
    <w:rsid w:val="00D63535"/>
    <w:rsid w:val="00D83C10"/>
    <w:rsid w:val="00DB395A"/>
    <w:rsid w:val="00DF2FA0"/>
    <w:rsid w:val="00DF56CD"/>
    <w:rsid w:val="00DF7063"/>
    <w:rsid w:val="00E07586"/>
    <w:rsid w:val="00E13FED"/>
    <w:rsid w:val="00E21BEB"/>
    <w:rsid w:val="00E22FFC"/>
    <w:rsid w:val="00E2379F"/>
    <w:rsid w:val="00E25170"/>
    <w:rsid w:val="00E52F4E"/>
    <w:rsid w:val="00E54CC6"/>
    <w:rsid w:val="00E5707D"/>
    <w:rsid w:val="00E82700"/>
    <w:rsid w:val="00E91A56"/>
    <w:rsid w:val="00E96F69"/>
    <w:rsid w:val="00EA221D"/>
    <w:rsid w:val="00EB15D5"/>
    <w:rsid w:val="00EB1F35"/>
    <w:rsid w:val="00EB4B35"/>
    <w:rsid w:val="00EB62A7"/>
    <w:rsid w:val="00EC287E"/>
    <w:rsid w:val="00ED08BC"/>
    <w:rsid w:val="00EF2652"/>
    <w:rsid w:val="00F02FF4"/>
    <w:rsid w:val="00F17188"/>
    <w:rsid w:val="00F4309C"/>
    <w:rsid w:val="00F717D9"/>
    <w:rsid w:val="00F83A6D"/>
    <w:rsid w:val="00FB0577"/>
    <w:rsid w:val="00FB5557"/>
    <w:rsid w:val="00FB7A6D"/>
    <w:rsid w:val="00FC4164"/>
    <w:rsid w:val="00FD723A"/>
    <w:rsid w:val="00FE03FD"/>
    <w:rsid w:val="00FF02AD"/>
    <w:rsid w:val="00FF2658"/>
    <w:rsid w:val="03B76178"/>
    <w:rsid w:val="0C432748"/>
    <w:rsid w:val="14364346"/>
    <w:rsid w:val="19217349"/>
    <w:rsid w:val="1EE066D3"/>
    <w:rsid w:val="2082724B"/>
    <w:rsid w:val="31320DAB"/>
    <w:rsid w:val="39663C33"/>
    <w:rsid w:val="3CC171C3"/>
    <w:rsid w:val="42110DAC"/>
    <w:rsid w:val="42745442"/>
    <w:rsid w:val="45833790"/>
    <w:rsid w:val="47C85F2D"/>
    <w:rsid w:val="4C0244B4"/>
    <w:rsid w:val="4E397660"/>
    <w:rsid w:val="557355CF"/>
    <w:rsid w:val="5B050A78"/>
    <w:rsid w:val="609606AC"/>
    <w:rsid w:val="61F915CB"/>
    <w:rsid w:val="69E3333B"/>
    <w:rsid w:val="6E364991"/>
    <w:rsid w:val="6F107CF3"/>
    <w:rsid w:val="73A6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549</Words>
  <Characters>3130</Characters>
  <Lines>26</Lines>
  <Paragraphs>7</Paragraphs>
  <TotalTime>39</TotalTime>
  <ScaleCrop>false</ScaleCrop>
  <LinksUpToDate>false</LinksUpToDate>
  <CharactersWithSpaces>3672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2020-05-13T10:11:00Z</dcterms:created>
  <dc:creator>User</dc:creator>
  <cp:lastModifiedBy>黄泽程</cp:lastModifiedBy>
  <cp:lastPrinted>2024-03-06T01:12:23Z</cp:lastPrinted>
  <dcterms:modified xsi:type="dcterms:W3CDTF">2024-03-06T01:12:45Z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C4F5A4DDC50F4F00B5E29C96A48A6A8A_13</vt:lpwstr>
  </property>
</Properties>
</file>